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F" w:rsidRP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/>
          <w:b/>
          <w:sz w:val="22"/>
          <w:szCs w:val="22"/>
        </w:rPr>
      </w:pPr>
      <w:r w:rsidRPr="00766D9F">
        <w:rPr>
          <w:rFonts w:asciiTheme="minorHAnsi" w:hAnsiTheme="minorHAnsi"/>
          <w:b/>
          <w:sz w:val="22"/>
          <w:szCs w:val="22"/>
        </w:rPr>
        <w:t>RESULTADOS FASEII: PRUEBAS ESCRITAS</w:t>
      </w:r>
    </w:p>
    <w:p w:rsid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/>
          <w:sz w:val="22"/>
          <w:szCs w:val="22"/>
        </w:rPr>
      </w:pPr>
    </w:p>
    <w:p w:rsidR="00766D9F" w:rsidRP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66D9F">
        <w:rPr>
          <w:rFonts w:asciiTheme="minorHAnsi" w:hAnsiTheme="minorHAnsi"/>
          <w:sz w:val="22"/>
          <w:szCs w:val="22"/>
        </w:rPr>
        <w:t xml:space="preserve">Se recuerda que según el </w:t>
      </w:r>
      <w:r>
        <w:rPr>
          <w:rFonts w:asciiTheme="minorHAnsi" w:hAnsiTheme="minorHAnsi"/>
          <w:sz w:val="22"/>
          <w:szCs w:val="22"/>
        </w:rPr>
        <w:t xml:space="preserve">proceso de selección publicado, 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>l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 xml:space="preserve">a puntuación máxima en </w:t>
      </w:r>
      <w:r>
        <w:rPr>
          <w:rFonts w:asciiTheme="minorHAnsi" w:hAnsiTheme="minorHAnsi" w:cs="Arial"/>
          <w:color w:val="222222"/>
          <w:sz w:val="22"/>
          <w:szCs w:val="22"/>
        </w:rPr>
        <w:t>las pruebas escritas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 xml:space="preserve"> es de 30 puntos. </w:t>
      </w:r>
      <w:r w:rsidRPr="00766D9F">
        <w:rPr>
          <w:rFonts w:asciiTheme="minorHAnsi" w:hAnsiTheme="minorHAnsi" w:cs="Arial"/>
          <w:b/>
          <w:color w:val="222222"/>
          <w:sz w:val="22"/>
          <w:szCs w:val="22"/>
        </w:rPr>
        <w:t>Será necesario alca</w:t>
      </w:r>
      <w:r w:rsidRPr="00766D9F">
        <w:rPr>
          <w:rFonts w:asciiTheme="minorHAnsi" w:hAnsiTheme="minorHAnsi" w:cs="Arial"/>
          <w:b/>
          <w:color w:val="222222"/>
          <w:sz w:val="22"/>
          <w:szCs w:val="22"/>
        </w:rPr>
        <w:t xml:space="preserve">nzar al menos 18 puntos para </w:t>
      </w:r>
      <w:r w:rsidRPr="00766D9F">
        <w:rPr>
          <w:rFonts w:asciiTheme="minorHAnsi" w:hAnsiTheme="minorHAnsi" w:cs="Arial"/>
          <w:b/>
          <w:color w:val="222222"/>
          <w:sz w:val="22"/>
          <w:szCs w:val="22"/>
        </w:rPr>
        <w:t>pasar a la Fase III de Entrevistas personales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Se abre 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>un plazo de 3 días laborables para realizar alegaciones, que deberán dirigirse a la cuenta de correo electrónico: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hyperlink r:id="rId5" w:history="1">
        <w:r w:rsidRPr="00766D9F">
          <w:rPr>
            <w:rStyle w:val="Hipervnculo"/>
            <w:rFonts w:asciiTheme="minorHAnsi" w:hAnsiTheme="minorHAnsi" w:cs="Arial"/>
            <w:color w:val="222222"/>
            <w:sz w:val="22"/>
            <w:szCs w:val="22"/>
            <w:u w:val="none"/>
          </w:rPr>
          <w:t>empleo@fecyt.es</w:t>
        </w:r>
      </w:hyperlink>
      <w:r>
        <w:rPr>
          <w:rFonts w:asciiTheme="minorHAnsi" w:hAnsiTheme="minorHAnsi" w:cs="Arial"/>
          <w:color w:val="222222"/>
          <w:sz w:val="22"/>
          <w:szCs w:val="22"/>
        </w:rPr>
        <w:t xml:space="preserve">, </w:t>
      </w:r>
      <w:r w:rsidRPr="00766D9F">
        <w:rPr>
          <w:rFonts w:asciiTheme="minorHAnsi" w:hAnsiTheme="minorHAnsi" w:cs="Arial"/>
          <w:color w:val="222222"/>
          <w:sz w:val="22"/>
          <w:szCs w:val="22"/>
        </w:rPr>
        <w:t xml:space="preserve">indicando en el asunto del correo la palabra “alegación” más </w:t>
      </w:r>
      <w:r>
        <w:rPr>
          <w:rFonts w:asciiTheme="minorHAnsi" w:hAnsiTheme="minorHAnsi" w:cs="Arial"/>
          <w:color w:val="222222"/>
          <w:sz w:val="22"/>
          <w:szCs w:val="22"/>
        </w:rPr>
        <w:t>FASE II.</w:t>
      </w:r>
    </w:p>
    <w:p w:rsid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766D9F" w:rsidRDefault="00766D9F" w:rsidP="00766D9F">
      <w:pPr>
        <w:pStyle w:val="NormalWeb"/>
        <w:shd w:val="clear" w:color="auto" w:fill="FFFFFF"/>
        <w:spacing w:before="0" w:beforeAutospacing="0" w:after="0" w:afterAutospacing="0"/>
        <w:ind w:left="-426" w:right="-710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Por tanto a partir del </w:t>
      </w:r>
      <w:r w:rsidRPr="00766D9F">
        <w:rPr>
          <w:rFonts w:asciiTheme="minorHAnsi" w:hAnsiTheme="minorHAnsi" w:cs="Arial"/>
          <w:b/>
          <w:color w:val="222222"/>
          <w:sz w:val="22"/>
          <w:szCs w:val="22"/>
        </w:rPr>
        <w:t>jueves 27 de octubre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se publicarán listas definitivas de los aspirantes que pasan a las FASE III de entrevistas personales, procediéndose entonces a citar personalmente a cada uno de los candidatos.</w:t>
      </w:r>
    </w:p>
    <w:p w:rsidR="00766D9F" w:rsidRPr="00766D9F" w:rsidRDefault="00766D9F" w:rsidP="00766D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:rsidR="00766D9F" w:rsidRDefault="00766D9F">
      <w:bookmarkStart w:id="0" w:name="_GoBack"/>
      <w:bookmarkEnd w:id="0"/>
    </w:p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105"/>
        <w:gridCol w:w="770"/>
        <w:gridCol w:w="1356"/>
        <w:gridCol w:w="1356"/>
        <w:gridCol w:w="1356"/>
        <w:gridCol w:w="1372"/>
        <w:gridCol w:w="1701"/>
      </w:tblGrid>
      <w:tr w:rsidR="00766D9F" w:rsidRPr="00766D9F" w:rsidTr="00766D9F">
        <w:trPr>
          <w:trHeight w:val="570"/>
        </w:trPr>
        <w:tc>
          <w:tcPr>
            <w:tcW w:w="3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14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FASE II: PRUEBAS ESCRITAS</w:t>
            </w:r>
          </w:p>
        </w:tc>
      </w:tr>
      <w:tr w:rsidR="00766D9F" w:rsidRPr="00766D9F" w:rsidTr="00766D9F">
        <w:trPr>
          <w:trHeight w:val="15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ind w:left="72" w:hanging="7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Ref.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DNI/NIE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LETRA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Prueba de conocimientos redes sociales, marketing, comunicación    (</w:t>
            </w:r>
            <w:proofErr w:type="spellStart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máx</w:t>
            </w:r>
            <w:proofErr w:type="spellEnd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11)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Prueba de conocimientos FECYT          (</w:t>
            </w:r>
            <w:proofErr w:type="spellStart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10)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Prueba de conocimientos  sector público (</w:t>
            </w:r>
            <w:proofErr w:type="spellStart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max</w:t>
            </w:r>
            <w:proofErr w:type="spellEnd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. 11)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VALORACION PRUEBAS ESCRITAS (</w:t>
            </w:r>
            <w:proofErr w:type="spellStart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max</w:t>
            </w:r>
            <w:proofErr w:type="spellEnd"/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. 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–corte de 18</w:t>
            </w: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RESULTADO FASE II</w:t>
            </w:r>
          </w:p>
        </w:tc>
      </w:tr>
      <w:tr w:rsidR="00766D9F" w:rsidRPr="00766D9F" w:rsidTr="00766D9F">
        <w:trPr>
          <w:trHeight w:val="72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2096058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5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10865569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PASA A FASE III: ENTREVISTAS</w:t>
            </w:r>
          </w:p>
        </w:tc>
      </w:tr>
      <w:tr w:rsidR="00766D9F" w:rsidRPr="00766D9F" w:rsidTr="00766D9F">
        <w:trPr>
          <w:trHeight w:val="717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11081075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PASA A FASE III: ENTREVISTAS</w:t>
            </w:r>
          </w:p>
        </w:tc>
      </w:tr>
      <w:tr w:rsidR="00766D9F" w:rsidRPr="00766D9F" w:rsidTr="00766D9F">
        <w:trPr>
          <w:trHeight w:val="73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11817107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9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34977590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2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43133106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5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44227962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50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44624613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  <w:tr w:rsidR="00766D9F" w:rsidRPr="00766D9F" w:rsidTr="00766D9F">
        <w:trPr>
          <w:trHeight w:val="70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Referencia: 2016_01 -335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48982407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lang w:eastAsia="es-ES"/>
              </w:rPr>
              <w:t>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766D9F" w:rsidRPr="00766D9F" w:rsidRDefault="00766D9F" w:rsidP="00766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66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PASA </w:t>
            </w:r>
          </w:p>
        </w:tc>
      </w:tr>
    </w:tbl>
    <w:p w:rsidR="00766D9F" w:rsidRDefault="00766D9F"/>
    <w:sectPr w:rsidR="00766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F"/>
    <w:rsid w:val="00766D9F"/>
    <w:rsid w:val="00B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66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6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pleo@fecyt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Martínez Modrón</dc:creator>
  <cp:lastModifiedBy>Maria José Martínez Modrón</cp:lastModifiedBy>
  <cp:revision>1</cp:revision>
  <dcterms:created xsi:type="dcterms:W3CDTF">2016-10-21T13:33:00Z</dcterms:created>
  <dcterms:modified xsi:type="dcterms:W3CDTF">2016-10-21T13:43:00Z</dcterms:modified>
</cp:coreProperties>
</file>